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17E9E" w14:textId="6900388A" w:rsidR="00520A00" w:rsidRPr="00B2091D" w:rsidRDefault="00B2091D" w:rsidP="00B2091D">
      <w:pPr>
        <w:tabs>
          <w:tab w:val="left" w:pos="2120"/>
        </w:tabs>
        <w:spacing w:before="120" w:line="360" w:lineRule="auto"/>
        <w:jc w:val="right"/>
        <w:rPr>
          <w:rFonts w:asciiTheme="minorHAnsi" w:eastAsia="Arial Unicode MS" w:hAnsiTheme="minorHAnsi"/>
          <w:b/>
          <w:sz w:val="16"/>
          <w:szCs w:val="16"/>
        </w:rPr>
      </w:pPr>
      <w:r w:rsidRPr="00B2091D">
        <w:rPr>
          <w:rFonts w:asciiTheme="minorHAnsi" w:eastAsia="Arial Unicode MS" w:hAnsiTheme="minorHAnsi"/>
          <w:b/>
          <w:sz w:val="16"/>
          <w:szCs w:val="16"/>
        </w:rPr>
        <w:t xml:space="preserve">RP </w:t>
      </w:r>
      <w:r w:rsidR="00007815">
        <w:rPr>
          <w:rFonts w:asciiTheme="minorHAnsi" w:eastAsia="Arial Unicode MS" w:hAnsiTheme="minorHAnsi"/>
          <w:b/>
          <w:sz w:val="16"/>
          <w:szCs w:val="16"/>
        </w:rPr>
        <w:t>07</w:t>
      </w:r>
      <w:r w:rsidRPr="00B2091D">
        <w:rPr>
          <w:rFonts w:asciiTheme="minorHAnsi" w:eastAsia="Arial Unicode MS" w:hAnsiTheme="minorHAnsi"/>
          <w:b/>
          <w:sz w:val="16"/>
          <w:szCs w:val="16"/>
        </w:rPr>
        <w:t>/</w:t>
      </w:r>
      <w:r w:rsidR="00007815">
        <w:rPr>
          <w:rFonts w:asciiTheme="minorHAnsi" w:eastAsia="Arial Unicode MS" w:hAnsiTheme="minorHAnsi"/>
          <w:b/>
          <w:sz w:val="16"/>
          <w:szCs w:val="16"/>
        </w:rPr>
        <w:t>11</w:t>
      </w:r>
      <w:r w:rsidRPr="00B2091D">
        <w:rPr>
          <w:rFonts w:asciiTheme="minorHAnsi" w:eastAsia="Arial Unicode MS" w:hAnsiTheme="minorHAnsi"/>
          <w:b/>
          <w:sz w:val="16"/>
          <w:szCs w:val="16"/>
        </w:rPr>
        <w:t>/201</w:t>
      </w:r>
      <w:r w:rsidR="00007815">
        <w:rPr>
          <w:rFonts w:asciiTheme="minorHAnsi" w:eastAsia="Arial Unicode MS" w:hAnsiTheme="minorHAnsi"/>
          <w:b/>
          <w:sz w:val="16"/>
          <w:szCs w:val="16"/>
        </w:rPr>
        <w:t>7</w:t>
      </w:r>
    </w:p>
    <w:p w14:paraId="4643558E" w14:textId="0D12321D" w:rsidR="00B2091D" w:rsidRDefault="00B2091D" w:rsidP="00B2091D">
      <w:pPr>
        <w:tabs>
          <w:tab w:val="left" w:pos="2120"/>
        </w:tabs>
        <w:jc w:val="both"/>
        <w:rPr>
          <w:rFonts w:asciiTheme="minorHAnsi" w:eastAsia="Arial Unicode MS" w:hAnsiTheme="minorHAnsi"/>
          <w:sz w:val="22"/>
          <w:szCs w:val="22"/>
        </w:rPr>
      </w:pPr>
    </w:p>
    <w:p w14:paraId="11552F77" w14:textId="77777777" w:rsidR="00007815" w:rsidRPr="0078311E" w:rsidRDefault="00007815" w:rsidP="00007815">
      <w:pPr>
        <w:spacing w:before="120" w:after="120" w:line="360" w:lineRule="auto"/>
        <w:jc w:val="center"/>
        <w:rPr>
          <w:b/>
          <w:bCs/>
        </w:rPr>
      </w:pPr>
      <w:r w:rsidRPr="0078311E">
        <w:rPr>
          <w:b/>
          <w:bCs/>
        </w:rPr>
        <w:t>A Indústria Petrolífera e a Harmonia dos Ratings: um estudo sobre a Relação do Risco de Crédito com os Dividendos e a Exploração Mineral</w:t>
      </w:r>
    </w:p>
    <w:p w14:paraId="0C0A9BDC" w14:textId="77777777" w:rsidR="00007815" w:rsidRPr="0078311E" w:rsidRDefault="00007815" w:rsidP="00007815">
      <w:pPr>
        <w:pStyle w:val="Ttulo3"/>
        <w:spacing w:before="119"/>
        <w:jc w:val="center"/>
        <w:rPr>
          <w:rFonts w:ascii="Times New Roman" w:hAnsi="Times New Roman" w:cs="Times New Roman"/>
          <w:i/>
          <w:color w:val="000000" w:themeColor="text1"/>
          <w:lang w:val="en-US"/>
        </w:rPr>
      </w:pPr>
      <w:r w:rsidRPr="0078311E">
        <w:rPr>
          <w:rFonts w:ascii="Times New Roman" w:hAnsi="Times New Roman" w:cs="Times New Roman"/>
          <w:i/>
          <w:color w:val="000000" w:themeColor="text1"/>
          <w:lang w:val="en-US"/>
        </w:rPr>
        <w:t>The Oil and Gas Industry and the Harmony of Ratings: A Study on the Relationship of Default Risk with Dividends and Mineral Exploration</w:t>
      </w:r>
    </w:p>
    <w:p w14:paraId="0E0A002C" w14:textId="77777777" w:rsidR="00007815" w:rsidRPr="00C60182" w:rsidRDefault="00007815" w:rsidP="00007815">
      <w:pPr>
        <w:jc w:val="both"/>
        <w:rPr>
          <w:b/>
          <w:bCs/>
          <w:lang w:val="en-US"/>
        </w:rPr>
      </w:pPr>
    </w:p>
    <w:p w14:paraId="30B542C5" w14:textId="77777777" w:rsidR="00007815" w:rsidRPr="00DB347B" w:rsidRDefault="00007815" w:rsidP="00007815">
      <w:pPr>
        <w:spacing w:before="120" w:after="120"/>
        <w:jc w:val="right"/>
        <w:rPr>
          <w:bCs/>
        </w:rPr>
      </w:pPr>
      <w:r w:rsidRPr="00DB347B">
        <w:rPr>
          <w:bCs/>
        </w:rPr>
        <w:t>Carlos R. Godoy</w:t>
      </w:r>
    </w:p>
    <w:p w14:paraId="34CF4E8B" w14:textId="77777777" w:rsidR="00007815" w:rsidRPr="00DB347B" w:rsidRDefault="00007815" w:rsidP="00007815">
      <w:pPr>
        <w:spacing w:before="120" w:after="120"/>
        <w:jc w:val="right"/>
        <w:rPr>
          <w:bCs/>
        </w:rPr>
      </w:pPr>
      <w:r w:rsidRPr="00DB347B">
        <w:rPr>
          <w:bCs/>
        </w:rPr>
        <w:t>Mariana L. Claudio</w:t>
      </w:r>
    </w:p>
    <w:p w14:paraId="1004EF35" w14:textId="77777777" w:rsidR="00007815" w:rsidRDefault="00007815" w:rsidP="00007815">
      <w:pPr>
        <w:jc w:val="both"/>
        <w:rPr>
          <w:b/>
          <w:bCs/>
        </w:rPr>
      </w:pPr>
    </w:p>
    <w:p w14:paraId="28598D63" w14:textId="77777777" w:rsidR="00007815" w:rsidRPr="00C44F90" w:rsidRDefault="00007815" w:rsidP="00007815">
      <w:pPr>
        <w:jc w:val="both"/>
        <w:rPr>
          <w:b/>
          <w:bCs/>
        </w:rPr>
      </w:pPr>
      <w:r w:rsidRPr="00C44F90">
        <w:rPr>
          <w:b/>
          <w:bCs/>
        </w:rPr>
        <w:t>Resumo</w:t>
      </w:r>
    </w:p>
    <w:p w14:paraId="0E91CD3C" w14:textId="77777777" w:rsidR="00007815" w:rsidRDefault="00007815" w:rsidP="00007815">
      <w:pPr>
        <w:jc w:val="both"/>
        <w:rPr>
          <w:bCs/>
        </w:rPr>
      </w:pPr>
      <w:r>
        <w:rPr>
          <w:bCs/>
        </w:rPr>
        <w:t xml:space="preserve">Os resultados desta pesquisa apontaram que apenas o endividamento, o retorno sobre o ativo, o tamanho das reservas provadas de petróleo, e o preço do petróleo apresentaram resultados estatisticamente significativos para identificar os fatores determinantes dos </w:t>
      </w:r>
      <w:r w:rsidRPr="006D149C">
        <w:rPr>
          <w:bCs/>
          <w:i/>
        </w:rPr>
        <w:t>ratings</w:t>
      </w:r>
      <w:r>
        <w:rPr>
          <w:bCs/>
        </w:rPr>
        <w:t xml:space="preserve"> de risco de crédito das principais empresas petrolíferas no mercado internacional. O presente estudo teve como objetivo investigar durante o período de 2000 a 2016, se a histórica tradição de elevados ratings de risco de crédito de 29 empresas petrolíferas, estatais e privadas, de capital aberto com valores mobiliários negociados na Bolsa de Nova York se atrelam à política de dividendos e ao sucesso exploratório destas companhias. Acreditamos que o objeto de estudo é relevante pois atualmente as empresas petrolíferas estão vivendo uma situação ímpar no setor, com novas fontes energéticas surgindo, aumento da capacidade de recuperação de poços por meios não convencionais, e necessidade elevada de financiamento</w:t>
      </w:r>
      <w:bookmarkStart w:id="0" w:name="_GoBack"/>
      <w:bookmarkEnd w:id="0"/>
      <w:r>
        <w:rPr>
          <w:bCs/>
        </w:rPr>
        <w:t xml:space="preserve"> no mercado financeiro em um cenário de preços reduzidos do mineral no mercado internacional. O estudo, aparentemente único e que procura relacionar uma variável qualitativa de mercado (</w:t>
      </w:r>
      <w:r w:rsidRPr="0085419E">
        <w:rPr>
          <w:bCs/>
          <w:i/>
        </w:rPr>
        <w:t>ratings</w:t>
      </w:r>
      <w:r>
        <w:rPr>
          <w:bCs/>
        </w:rPr>
        <w:t xml:space="preserve"> de crédito) com a política de dividendos das empresas e variável especifica de sucesso no setor (descobertas de petróleo). Para atingir tal objetivo criamos um modelo econométrico com dados de painel que buscou explicar as notas atribuídas à classificação qualitativa de risco de crédito das petrolíferas pelas classificadoras de </w:t>
      </w:r>
      <w:r w:rsidRPr="00560BB9">
        <w:rPr>
          <w:bCs/>
          <w:i/>
        </w:rPr>
        <w:t>ratings</w:t>
      </w:r>
      <w:r>
        <w:rPr>
          <w:bCs/>
        </w:rPr>
        <w:t xml:space="preserve">, através de variáveis tradicionais de controle e de variáveis especificas da atividade de exploração e produção de petróleo, como taxa de reposição de reservas de petróleo, tamanho das reservas, e preços do mineral. </w:t>
      </w:r>
    </w:p>
    <w:p w14:paraId="0E19448D" w14:textId="1CE4A281" w:rsidR="00007815" w:rsidRDefault="00007815" w:rsidP="00B2091D">
      <w:pPr>
        <w:tabs>
          <w:tab w:val="left" w:pos="2120"/>
        </w:tabs>
        <w:jc w:val="both"/>
        <w:rPr>
          <w:rFonts w:asciiTheme="minorHAnsi" w:eastAsia="Arial Unicode MS" w:hAnsiTheme="minorHAnsi"/>
          <w:sz w:val="22"/>
          <w:szCs w:val="22"/>
        </w:rPr>
      </w:pPr>
    </w:p>
    <w:p w14:paraId="0A3AE6B0" w14:textId="69648C32" w:rsidR="00007815" w:rsidRDefault="00007815" w:rsidP="00B2091D">
      <w:pPr>
        <w:tabs>
          <w:tab w:val="left" w:pos="2120"/>
        </w:tabs>
        <w:jc w:val="both"/>
        <w:rPr>
          <w:rFonts w:asciiTheme="minorHAnsi" w:eastAsia="Arial Unicode MS" w:hAnsiTheme="minorHAnsi"/>
          <w:sz w:val="22"/>
          <w:szCs w:val="22"/>
        </w:rPr>
      </w:pPr>
    </w:p>
    <w:p w14:paraId="230F3C6D" w14:textId="77777777" w:rsidR="00007815" w:rsidRDefault="00007815" w:rsidP="00007815">
      <w:pPr>
        <w:tabs>
          <w:tab w:val="left" w:pos="2120"/>
        </w:tabs>
        <w:jc w:val="right"/>
        <w:rPr>
          <w:rFonts w:eastAsia="Arial Unicode MS"/>
          <w:sz w:val="22"/>
          <w:szCs w:val="22"/>
        </w:rPr>
      </w:pPr>
    </w:p>
    <w:p w14:paraId="62A73738" w14:textId="77777777" w:rsidR="00007815" w:rsidRDefault="00007815" w:rsidP="00007815">
      <w:pPr>
        <w:tabs>
          <w:tab w:val="left" w:pos="2120"/>
        </w:tabs>
        <w:jc w:val="right"/>
        <w:rPr>
          <w:rFonts w:eastAsia="Arial Unicode MS"/>
          <w:sz w:val="22"/>
          <w:szCs w:val="22"/>
        </w:rPr>
      </w:pPr>
    </w:p>
    <w:p w14:paraId="51633B92" w14:textId="6D3D45AF" w:rsidR="00007815" w:rsidRPr="00007815" w:rsidRDefault="00007815" w:rsidP="00007815">
      <w:pPr>
        <w:tabs>
          <w:tab w:val="left" w:pos="2120"/>
        </w:tabs>
        <w:jc w:val="right"/>
        <w:rPr>
          <w:rFonts w:eastAsia="Arial Unicode MS"/>
          <w:sz w:val="20"/>
          <w:szCs w:val="20"/>
        </w:rPr>
      </w:pPr>
      <w:r w:rsidRPr="00007815">
        <w:rPr>
          <w:rFonts w:eastAsia="Arial Unicode MS"/>
          <w:sz w:val="20"/>
          <w:szCs w:val="20"/>
        </w:rPr>
        <w:t>Pesquisa ainda não publicada</w:t>
      </w:r>
    </w:p>
    <w:sectPr w:rsidR="00007815" w:rsidRPr="00007815" w:rsidSect="005860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E5EE2" w14:textId="77777777" w:rsidR="0096252C" w:rsidRDefault="0096252C">
      <w:r>
        <w:separator/>
      </w:r>
    </w:p>
  </w:endnote>
  <w:endnote w:type="continuationSeparator" w:id="0">
    <w:p w14:paraId="4876B7A6" w14:textId="77777777" w:rsidR="0096252C" w:rsidRDefault="0096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4E6DA" w14:textId="77777777" w:rsidR="00004418" w:rsidRDefault="00004418" w:rsidP="00A8236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F91F40" w14:textId="77777777" w:rsidR="00004418" w:rsidRDefault="00004418" w:rsidP="002E56F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70"/>
      <w:gridCol w:w="8385"/>
    </w:tblGrid>
    <w:tr w:rsidR="00004418" w14:paraId="7C5E9930" w14:textId="77777777">
      <w:tc>
        <w:tcPr>
          <w:tcW w:w="918" w:type="dxa"/>
        </w:tcPr>
        <w:p w14:paraId="57FE901E" w14:textId="31A846AA" w:rsidR="00004418" w:rsidRPr="00AE76D3" w:rsidRDefault="00004418">
          <w:pPr>
            <w:pStyle w:val="Rodap"/>
            <w:jc w:val="right"/>
            <w:rPr>
              <w:rFonts w:ascii="Calibri" w:hAnsi="Calibri"/>
              <w:color w:val="4F81BD"/>
              <w:sz w:val="20"/>
              <w:szCs w:val="20"/>
            </w:rPr>
          </w:pPr>
          <w:r w:rsidRPr="00AE76D3">
            <w:rPr>
              <w:rFonts w:ascii="Calibri" w:hAnsi="Calibri"/>
              <w:sz w:val="20"/>
              <w:szCs w:val="20"/>
            </w:rPr>
            <w:fldChar w:fldCharType="begin"/>
          </w:r>
          <w:r w:rsidRPr="00AE76D3">
            <w:rPr>
              <w:rFonts w:ascii="Calibri" w:hAnsi="Calibri"/>
              <w:sz w:val="20"/>
              <w:szCs w:val="20"/>
            </w:rPr>
            <w:instrText xml:space="preserve"> PAGE   \* MERGEFORMAT </w:instrText>
          </w:r>
          <w:r w:rsidRPr="00AE76D3">
            <w:rPr>
              <w:rFonts w:ascii="Calibri" w:hAnsi="Calibri"/>
              <w:sz w:val="20"/>
              <w:szCs w:val="20"/>
            </w:rPr>
            <w:fldChar w:fldCharType="separate"/>
          </w:r>
          <w:r w:rsidR="00007815" w:rsidRPr="00007815">
            <w:rPr>
              <w:rFonts w:ascii="Calibri" w:hAnsi="Calibri"/>
              <w:noProof/>
              <w:color w:val="4F81BD"/>
              <w:sz w:val="20"/>
              <w:szCs w:val="20"/>
            </w:rPr>
            <w:t>1</w:t>
          </w:r>
          <w:r w:rsidRPr="00AE76D3">
            <w:rPr>
              <w:rFonts w:ascii="Calibri" w:hAnsi="Calibri"/>
              <w:sz w:val="20"/>
              <w:szCs w:val="20"/>
            </w:rPr>
            <w:fldChar w:fldCharType="end"/>
          </w:r>
        </w:p>
      </w:tc>
      <w:tc>
        <w:tcPr>
          <w:tcW w:w="7938" w:type="dxa"/>
        </w:tcPr>
        <w:p w14:paraId="5BEBB3D3" w14:textId="301BD491" w:rsidR="00004418" w:rsidRPr="00AE76D3" w:rsidRDefault="00004418" w:rsidP="00C750B5">
          <w:pPr>
            <w:pStyle w:val="Rodap"/>
            <w:jc w:val="right"/>
            <w:rPr>
              <w:rFonts w:ascii="Calibri" w:hAnsi="Calibri"/>
              <w:sz w:val="20"/>
              <w:szCs w:val="20"/>
            </w:rPr>
          </w:pPr>
          <w:r w:rsidRPr="00C750B5">
            <w:rPr>
              <w:rFonts w:ascii="Calibri" w:hAnsi="Calibri"/>
              <w:sz w:val="20"/>
              <w:szCs w:val="20"/>
            </w:rPr>
            <w:t>www</w:t>
          </w:r>
          <w:r>
            <w:rPr>
              <w:rFonts w:ascii="Calibri" w:hAnsi="Calibri"/>
              <w:sz w:val="20"/>
              <w:szCs w:val="20"/>
            </w:rPr>
            <w:t>.cfpetro.</w:t>
          </w:r>
          <w:r w:rsidR="006463E4">
            <w:rPr>
              <w:rFonts w:ascii="Calibri" w:hAnsi="Calibri"/>
              <w:sz w:val="20"/>
              <w:szCs w:val="20"/>
            </w:rPr>
            <w:t>feap.usp.</w:t>
          </w:r>
          <w:r>
            <w:rPr>
              <w:rFonts w:ascii="Calibri" w:hAnsi="Calibri"/>
              <w:sz w:val="20"/>
              <w:szCs w:val="20"/>
            </w:rPr>
            <w:t>br</w:t>
          </w:r>
        </w:p>
      </w:tc>
    </w:tr>
  </w:tbl>
  <w:p w14:paraId="5427CA16" w14:textId="77777777" w:rsidR="00004418" w:rsidRDefault="00004418" w:rsidP="002E56F0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20763" w14:textId="77777777" w:rsidR="006463E4" w:rsidRDefault="006463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1A6DC" w14:textId="77777777" w:rsidR="0096252C" w:rsidRDefault="0096252C">
      <w:r>
        <w:separator/>
      </w:r>
    </w:p>
  </w:footnote>
  <w:footnote w:type="continuationSeparator" w:id="0">
    <w:p w14:paraId="14197A4E" w14:textId="77777777" w:rsidR="0096252C" w:rsidRDefault="00962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DABA5" w14:textId="77777777" w:rsidR="006463E4" w:rsidRDefault="006463E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AB809" w14:textId="7F9E0FCB" w:rsidR="00004418" w:rsidRPr="00305C5E" w:rsidRDefault="00B2091D" w:rsidP="00B2091D">
    <w:pPr>
      <w:pStyle w:val="Cabealho"/>
      <w:pBdr>
        <w:bottom w:val="single" w:sz="4" w:space="1" w:color="auto"/>
      </w:pBdr>
      <w:tabs>
        <w:tab w:val="clear" w:pos="4419"/>
        <w:tab w:val="clear" w:pos="8838"/>
        <w:tab w:val="left" w:pos="1935"/>
      </w:tabs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7D4D1005" wp14:editId="34FA410B">
          <wp:extent cx="1908810" cy="93662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810" cy="936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CDCFE" w14:textId="77777777" w:rsidR="006463E4" w:rsidRDefault="006463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1.5pt;height:137.1pt" o:bullet="t">
        <v:imagedata r:id="rId1" o:title="O&amp;G 2"/>
      </v:shape>
    </w:pict>
  </w:numPicBullet>
  <w:abstractNum w:abstractNumId="0" w15:restartNumberingAfterBreak="0">
    <w:nsid w:val="019E43C0"/>
    <w:multiLevelType w:val="hybridMultilevel"/>
    <w:tmpl w:val="D32E4462"/>
    <w:lvl w:ilvl="0" w:tplc="DE284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25FAB"/>
    <w:multiLevelType w:val="hybridMultilevel"/>
    <w:tmpl w:val="C27E10F0"/>
    <w:lvl w:ilvl="0" w:tplc="DE284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7565B"/>
    <w:multiLevelType w:val="hybridMultilevel"/>
    <w:tmpl w:val="D2269A1E"/>
    <w:lvl w:ilvl="0" w:tplc="DE284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2B7986"/>
    <w:multiLevelType w:val="hybridMultilevel"/>
    <w:tmpl w:val="D32E4462"/>
    <w:lvl w:ilvl="0" w:tplc="DE284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0A6211"/>
    <w:multiLevelType w:val="hybridMultilevel"/>
    <w:tmpl w:val="D2269A1E"/>
    <w:lvl w:ilvl="0" w:tplc="DE284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0E1972"/>
    <w:multiLevelType w:val="hybridMultilevel"/>
    <w:tmpl w:val="D32E4462"/>
    <w:lvl w:ilvl="0" w:tplc="DE284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1910C9"/>
    <w:multiLevelType w:val="hybridMultilevel"/>
    <w:tmpl w:val="4F18CE54"/>
    <w:lvl w:ilvl="0" w:tplc="DE284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330B0C"/>
    <w:multiLevelType w:val="hybridMultilevel"/>
    <w:tmpl w:val="4F18CE54"/>
    <w:lvl w:ilvl="0" w:tplc="DE284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F71431"/>
    <w:multiLevelType w:val="hybridMultilevel"/>
    <w:tmpl w:val="4F18CE54"/>
    <w:lvl w:ilvl="0" w:tplc="DE284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9D7738"/>
    <w:multiLevelType w:val="hybridMultilevel"/>
    <w:tmpl w:val="DB969556"/>
    <w:lvl w:ilvl="0" w:tplc="DE284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835C4"/>
    <w:multiLevelType w:val="hybridMultilevel"/>
    <w:tmpl w:val="D2269A1E"/>
    <w:lvl w:ilvl="0" w:tplc="DE284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C4537E"/>
    <w:multiLevelType w:val="hybridMultilevel"/>
    <w:tmpl w:val="D2269A1E"/>
    <w:lvl w:ilvl="0" w:tplc="DE284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AC5C44"/>
    <w:multiLevelType w:val="hybridMultilevel"/>
    <w:tmpl w:val="EEB2E39C"/>
    <w:lvl w:ilvl="0" w:tplc="DE284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37485D"/>
    <w:multiLevelType w:val="hybridMultilevel"/>
    <w:tmpl w:val="CEB2F992"/>
    <w:lvl w:ilvl="0" w:tplc="DE284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886FCE"/>
    <w:multiLevelType w:val="hybridMultilevel"/>
    <w:tmpl w:val="4F18CE54"/>
    <w:lvl w:ilvl="0" w:tplc="DE284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2F27BA"/>
    <w:multiLevelType w:val="hybridMultilevel"/>
    <w:tmpl w:val="D2269A1E"/>
    <w:lvl w:ilvl="0" w:tplc="DE284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34F30"/>
    <w:multiLevelType w:val="hybridMultilevel"/>
    <w:tmpl w:val="4F18CE54"/>
    <w:lvl w:ilvl="0" w:tplc="DE284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E93274"/>
    <w:multiLevelType w:val="hybridMultilevel"/>
    <w:tmpl w:val="D2269A1E"/>
    <w:lvl w:ilvl="0" w:tplc="DE284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847CFC"/>
    <w:multiLevelType w:val="hybridMultilevel"/>
    <w:tmpl w:val="D32E4462"/>
    <w:lvl w:ilvl="0" w:tplc="DE284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744CCC"/>
    <w:multiLevelType w:val="hybridMultilevel"/>
    <w:tmpl w:val="D2269A1E"/>
    <w:lvl w:ilvl="0" w:tplc="DE284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F05F7F"/>
    <w:multiLevelType w:val="hybridMultilevel"/>
    <w:tmpl w:val="D32E4462"/>
    <w:lvl w:ilvl="0" w:tplc="DE284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43453"/>
    <w:multiLevelType w:val="hybridMultilevel"/>
    <w:tmpl w:val="ECD665DC"/>
    <w:lvl w:ilvl="0" w:tplc="04160017">
      <w:start w:val="1"/>
      <w:numFmt w:val="lowerLetter"/>
      <w:lvlText w:val="%1)"/>
      <w:lvlJc w:val="left"/>
      <w:pPr>
        <w:ind w:left="774" w:hanging="360"/>
      </w:p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2" w15:restartNumberingAfterBreak="0">
    <w:nsid w:val="4A637C62"/>
    <w:multiLevelType w:val="hybridMultilevel"/>
    <w:tmpl w:val="7AC2F5B2"/>
    <w:lvl w:ilvl="0" w:tplc="7752F532">
      <w:start w:val="1"/>
      <w:numFmt w:val="bullet"/>
      <w:lvlText w:val=""/>
      <w:lvlPicBulletId w:val="0"/>
      <w:lvlJc w:val="left"/>
      <w:pPr>
        <w:tabs>
          <w:tab w:val="num" w:pos="357"/>
        </w:tabs>
        <w:ind w:left="0" w:firstLine="0"/>
      </w:pPr>
      <w:rPr>
        <w:rFonts w:ascii="Symbol" w:hAnsi="Symbol" w:hint="default"/>
        <w:color w:val="auto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7589B"/>
    <w:multiLevelType w:val="hybridMultilevel"/>
    <w:tmpl w:val="D2269A1E"/>
    <w:lvl w:ilvl="0" w:tplc="DE284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101D8"/>
    <w:multiLevelType w:val="hybridMultilevel"/>
    <w:tmpl w:val="D2269A1E"/>
    <w:lvl w:ilvl="0" w:tplc="DE284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EB4C9B"/>
    <w:multiLevelType w:val="hybridMultilevel"/>
    <w:tmpl w:val="CFB6FE5C"/>
    <w:lvl w:ilvl="0" w:tplc="DE284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9C6AC6"/>
    <w:multiLevelType w:val="hybridMultilevel"/>
    <w:tmpl w:val="D2269A1E"/>
    <w:lvl w:ilvl="0" w:tplc="DE284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2B1CF2"/>
    <w:multiLevelType w:val="hybridMultilevel"/>
    <w:tmpl w:val="D32E4462"/>
    <w:lvl w:ilvl="0" w:tplc="DE284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2927FA"/>
    <w:multiLevelType w:val="hybridMultilevel"/>
    <w:tmpl w:val="94108C82"/>
    <w:lvl w:ilvl="0" w:tplc="DE284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495FEE"/>
    <w:multiLevelType w:val="hybridMultilevel"/>
    <w:tmpl w:val="6A14E402"/>
    <w:lvl w:ilvl="0" w:tplc="DE284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750785"/>
    <w:multiLevelType w:val="hybridMultilevel"/>
    <w:tmpl w:val="6A14E402"/>
    <w:lvl w:ilvl="0" w:tplc="DE284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882EEF"/>
    <w:multiLevelType w:val="hybridMultilevel"/>
    <w:tmpl w:val="4F18CE54"/>
    <w:lvl w:ilvl="0" w:tplc="DE284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A22362"/>
    <w:multiLevelType w:val="hybridMultilevel"/>
    <w:tmpl w:val="D32E4462"/>
    <w:lvl w:ilvl="0" w:tplc="DE284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493187"/>
    <w:multiLevelType w:val="hybridMultilevel"/>
    <w:tmpl w:val="D2269A1E"/>
    <w:lvl w:ilvl="0" w:tplc="DE284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1A48B3"/>
    <w:multiLevelType w:val="hybridMultilevel"/>
    <w:tmpl w:val="EC507A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11EB4"/>
    <w:multiLevelType w:val="hybridMultilevel"/>
    <w:tmpl w:val="D2269A1E"/>
    <w:lvl w:ilvl="0" w:tplc="DE284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E51C28"/>
    <w:multiLevelType w:val="hybridMultilevel"/>
    <w:tmpl w:val="CFB6FE5C"/>
    <w:lvl w:ilvl="0" w:tplc="DE284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4E4CEE"/>
    <w:multiLevelType w:val="hybridMultilevel"/>
    <w:tmpl w:val="FFDC688C"/>
    <w:lvl w:ilvl="0" w:tplc="DE284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0027F7"/>
    <w:multiLevelType w:val="hybridMultilevel"/>
    <w:tmpl w:val="D32E4462"/>
    <w:lvl w:ilvl="0" w:tplc="DE284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6D799C"/>
    <w:multiLevelType w:val="hybridMultilevel"/>
    <w:tmpl w:val="CFB6FE5C"/>
    <w:lvl w:ilvl="0" w:tplc="DE284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966DBC"/>
    <w:multiLevelType w:val="hybridMultilevel"/>
    <w:tmpl w:val="D2269A1E"/>
    <w:lvl w:ilvl="0" w:tplc="DE284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C61DAF"/>
    <w:multiLevelType w:val="hybridMultilevel"/>
    <w:tmpl w:val="4F18CE54"/>
    <w:lvl w:ilvl="0" w:tplc="DE284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D01DF1"/>
    <w:multiLevelType w:val="hybridMultilevel"/>
    <w:tmpl w:val="DFEAAF1E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5C0149"/>
    <w:multiLevelType w:val="hybridMultilevel"/>
    <w:tmpl w:val="D2269A1E"/>
    <w:lvl w:ilvl="0" w:tplc="DE284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24"/>
  </w:num>
  <w:num w:numId="3">
    <w:abstractNumId w:val="12"/>
  </w:num>
  <w:num w:numId="4">
    <w:abstractNumId w:val="9"/>
  </w:num>
  <w:num w:numId="5">
    <w:abstractNumId w:val="0"/>
  </w:num>
  <w:num w:numId="6">
    <w:abstractNumId w:val="6"/>
  </w:num>
  <w:num w:numId="7">
    <w:abstractNumId w:val="13"/>
  </w:num>
  <w:num w:numId="8">
    <w:abstractNumId w:val="1"/>
  </w:num>
  <w:num w:numId="9">
    <w:abstractNumId w:val="28"/>
  </w:num>
  <w:num w:numId="10">
    <w:abstractNumId w:val="37"/>
  </w:num>
  <w:num w:numId="11">
    <w:abstractNumId w:val="25"/>
  </w:num>
  <w:num w:numId="12">
    <w:abstractNumId w:val="17"/>
  </w:num>
  <w:num w:numId="13">
    <w:abstractNumId w:val="42"/>
  </w:num>
  <w:num w:numId="14">
    <w:abstractNumId w:val="26"/>
  </w:num>
  <w:num w:numId="15">
    <w:abstractNumId w:val="22"/>
  </w:num>
  <w:num w:numId="16">
    <w:abstractNumId w:val="10"/>
  </w:num>
  <w:num w:numId="17">
    <w:abstractNumId w:val="19"/>
  </w:num>
  <w:num w:numId="18">
    <w:abstractNumId w:val="4"/>
  </w:num>
  <w:num w:numId="19">
    <w:abstractNumId w:val="2"/>
  </w:num>
  <w:num w:numId="20">
    <w:abstractNumId w:val="33"/>
  </w:num>
  <w:num w:numId="21">
    <w:abstractNumId w:val="15"/>
  </w:num>
  <w:num w:numId="22">
    <w:abstractNumId w:val="43"/>
  </w:num>
  <w:num w:numId="23">
    <w:abstractNumId w:val="40"/>
  </w:num>
  <w:num w:numId="24">
    <w:abstractNumId w:val="7"/>
  </w:num>
  <w:num w:numId="25">
    <w:abstractNumId w:val="38"/>
  </w:num>
  <w:num w:numId="26">
    <w:abstractNumId w:val="41"/>
  </w:num>
  <w:num w:numId="27">
    <w:abstractNumId w:val="27"/>
  </w:num>
  <w:num w:numId="28">
    <w:abstractNumId w:val="16"/>
  </w:num>
  <w:num w:numId="29">
    <w:abstractNumId w:val="5"/>
  </w:num>
  <w:num w:numId="30">
    <w:abstractNumId w:val="20"/>
  </w:num>
  <w:num w:numId="31">
    <w:abstractNumId w:val="14"/>
  </w:num>
  <w:num w:numId="32">
    <w:abstractNumId w:val="32"/>
  </w:num>
  <w:num w:numId="33">
    <w:abstractNumId w:val="8"/>
  </w:num>
  <w:num w:numId="34">
    <w:abstractNumId w:val="3"/>
  </w:num>
  <w:num w:numId="35">
    <w:abstractNumId w:val="31"/>
  </w:num>
  <w:num w:numId="36">
    <w:abstractNumId w:val="21"/>
  </w:num>
  <w:num w:numId="37">
    <w:abstractNumId w:val="11"/>
  </w:num>
  <w:num w:numId="38">
    <w:abstractNumId w:val="23"/>
  </w:num>
  <w:num w:numId="39">
    <w:abstractNumId w:val="36"/>
  </w:num>
  <w:num w:numId="40">
    <w:abstractNumId w:val="35"/>
  </w:num>
  <w:num w:numId="41">
    <w:abstractNumId w:val="34"/>
  </w:num>
  <w:num w:numId="42">
    <w:abstractNumId w:val="30"/>
  </w:num>
  <w:num w:numId="43">
    <w:abstractNumId w:val="29"/>
  </w:num>
  <w:num w:numId="44">
    <w:abstractNumId w:val="1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C5E"/>
    <w:rsid w:val="00004418"/>
    <w:rsid w:val="00007815"/>
    <w:rsid w:val="00040F38"/>
    <w:rsid w:val="000621FE"/>
    <w:rsid w:val="00066D33"/>
    <w:rsid w:val="00074E40"/>
    <w:rsid w:val="00085909"/>
    <w:rsid w:val="0009012A"/>
    <w:rsid w:val="000962A1"/>
    <w:rsid w:val="00096ED3"/>
    <w:rsid w:val="000A0B26"/>
    <w:rsid w:val="000D2819"/>
    <w:rsid w:val="000E7677"/>
    <w:rsid w:val="000F564E"/>
    <w:rsid w:val="001017F7"/>
    <w:rsid w:val="00101B69"/>
    <w:rsid w:val="001177B8"/>
    <w:rsid w:val="001272B9"/>
    <w:rsid w:val="00146947"/>
    <w:rsid w:val="001505BC"/>
    <w:rsid w:val="001510D5"/>
    <w:rsid w:val="00151522"/>
    <w:rsid w:val="00155E94"/>
    <w:rsid w:val="00173D5A"/>
    <w:rsid w:val="0019015B"/>
    <w:rsid w:val="0019056A"/>
    <w:rsid w:val="001B477E"/>
    <w:rsid w:val="001C1D7C"/>
    <w:rsid w:val="001C5C71"/>
    <w:rsid w:val="001D50FD"/>
    <w:rsid w:val="0020512B"/>
    <w:rsid w:val="0021015A"/>
    <w:rsid w:val="00215BB9"/>
    <w:rsid w:val="0021669E"/>
    <w:rsid w:val="00216D75"/>
    <w:rsid w:val="002324E6"/>
    <w:rsid w:val="00233044"/>
    <w:rsid w:val="002421BB"/>
    <w:rsid w:val="00251821"/>
    <w:rsid w:val="00267C0D"/>
    <w:rsid w:val="0029045A"/>
    <w:rsid w:val="0029218F"/>
    <w:rsid w:val="002A708C"/>
    <w:rsid w:val="002B1BA3"/>
    <w:rsid w:val="002B65DA"/>
    <w:rsid w:val="002D5AA6"/>
    <w:rsid w:val="002E56F0"/>
    <w:rsid w:val="002F6C1E"/>
    <w:rsid w:val="00305C5E"/>
    <w:rsid w:val="003234DD"/>
    <w:rsid w:val="003316DD"/>
    <w:rsid w:val="00342E28"/>
    <w:rsid w:val="00346815"/>
    <w:rsid w:val="00347920"/>
    <w:rsid w:val="00347F56"/>
    <w:rsid w:val="00387C62"/>
    <w:rsid w:val="00390DAF"/>
    <w:rsid w:val="003945D9"/>
    <w:rsid w:val="003D53B1"/>
    <w:rsid w:val="0041024E"/>
    <w:rsid w:val="00426C72"/>
    <w:rsid w:val="00433BD8"/>
    <w:rsid w:val="00441449"/>
    <w:rsid w:val="00441665"/>
    <w:rsid w:val="00452A21"/>
    <w:rsid w:val="00456844"/>
    <w:rsid w:val="004605AF"/>
    <w:rsid w:val="00470540"/>
    <w:rsid w:val="0047392C"/>
    <w:rsid w:val="00483EC0"/>
    <w:rsid w:val="00485D2B"/>
    <w:rsid w:val="00490858"/>
    <w:rsid w:val="004A24D8"/>
    <w:rsid w:val="004A4C19"/>
    <w:rsid w:val="004C3E5C"/>
    <w:rsid w:val="004C5484"/>
    <w:rsid w:val="004D5736"/>
    <w:rsid w:val="00500A2F"/>
    <w:rsid w:val="00500E1E"/>
    <w:rsid w:val="0050725E"/>
    <w:rsid w:val="00520A00"/>
    <w:rsid w:val="005228B1"/>
    <w:rsid w:val="00541F49"/>
    <w:rsid w:val="005435BC"/>
    <w:rsid w:val="005452BF"/>
    <w:rsid w:val="00550BDC"/>
    <w:rsid w:val="0055181C"/>
    <w:rsid w:val="00551850"/>
    <w:rsid w:val="00563238"/>
    <w:rsid w:val="00573D19"/>
    <w:rsid w:val="005860A4"/>
    <w:rsid w:val="005917ED"/>
    <w:rsid w:val="005C59D6"/>
    <w:rsid w:val="005E36BB"/>
    <w:rsid w:val="005E7279"/>
    <w:rsid w:val="00605486"/>
    <w:rsid w:val="00623B63"/>
    <w:rsid w:val="00623D9A"/>
    <w:rsid w:val="00625E70"/>
    <w:rsid w:val="00633743"/>
    <w:rsid w:val="006341C4"/>
    <w:rsid w:val="006365ED"/>
    <w:rsid w:val="006463E4"/>
    <w:rsid w:val="00653673"/>
    <w:rsid w:val="00655C6D"/>
    <w:rsid w:val="00672EE5"/>
    <w:rsid w:val="00676B03"/>
    <w:rsid w:val="00682452"/>
    <w:rsid w:val="006934FB"/>
    <w:rsid w:val="00695230"/>
    <w:rsid w:val="006A5ADE"/>
    <w:rsid w:val="006A6E08"/>
    <w:rsid w:val="006C7DE9"/>
    <w:rsid w:val="006D2BDC"/>
    <w:rsid w:val="006E4B86"/>
    <w:rsid w:val="006E6B70"/>
    <w:rsid w:val="00704B90"/>
    <w:rsid w:val="00712052"/>
    <w:rsid w:val="00730DFD"/>
    <w:rsid w:val="007320CF"/>
    <w:rsid w:val="0073235E"/>
    <w:rsid w:val="007345B0"/>
    <w:rsid w:val="00734BEF"/>
    <w:rsid w:val="00737F84"/>
    <w:rsid w:val="00750B5D"/>
    <w:rsid w:val="007640E2"/>
    <w:rsid w:val="00772684"/>
    <w:rsid w:val="0078093D"/>
    <w:rsid w:val="00792E25"/>
    <w:rsid w:val="007C67D0"/>
    <w:rsid w:val="007E0A5E"/>
    <w:rsid w:val="007E6485"/>
    <w:rsid w:val="007E7486"/>
    <w:rsid w:val="00831977"/>
    <w:rsid w:val="008348EE"/>
    <w:rsid w:val="00837DDD"/>
    <w:rsid w:val="008414CC"/>
    <w:rsid w:val="00842CEA"/>
    <w:rsid w:val="00846F92"/>
    <w:rsid w:val="0085220E"/>
    <w:rsid w:val="008706E5"/>
    <w:rsid w:val="0087304A"/>
    <w:rsid w:val="008D3736"/>
    <w:rsid w:val="0092396F"/>
    <w:rsid w:val="009341F8"/>
    <w:rsid w:val="00934A91"/>
    <w:rsid w:val="00934B2E"/>
    <w:rsid w:val="009408BA"/>
    <w:rsid w:val="0096252C"/>
    <w:rsid w:val="00972F39"/>
    <w:rsid w:val="00986933"/>
    <w:rsid w:val="00986DE1"/>
    <w:rsid w:val="009940B5"/>
    <w:rsid w:val="009943E2"/>
    <w:rsid w:val="009A5A9D"/>
    <w:rsid w:val="009B6D1B"/>
    <w:rsid w:val="009D0CA9"/>
    <w:rsid w:val="009E5021"/>
    <w:rsid w:val="00A01735"/>
    <w:rsid w:val="00A071F5"/>
    <w:rsid w:val="00A11A5A"/>
    <w:rsid w:val="00A156AD"/>
    <w:rsid w:val="00A43577"/>
    <w:rsid w:val="00A5088D"/>
    <w:rsid w:val="00A52502"/>
    <w:rsid w:val="00A52BE8"/>
    <w:rsid w:val="00A618BF"/>
    <w:rsid w:val="00A678ED"/>
    <w:rsid w:val="00A82369"/>
    <w:rsid w:val="00A83837"/>
    <w:rsid w:val="00A903FB"/>
    <w:rsid w:val="00A95A15"/>
    <w:rsid w:val="00AA5B52"/>
    <w:rsid w:val="00AB0631"/>
    <w:rsid w:val="00AB0EA2"/>
    <w:rsid w:val="00AD360E"/>
    <w:rsid w:val="00AD6139"/>
    <w:rsid w:val="00AE76D3"/>
    <w:rsid w:val="00B12317"/>
    <w:rsid w:val="00B2091D"/>
    <w:rsid w:val="00B212DE"/>
    <w:rsid w:val="00B26EE2"/>
    <w:rsid w:val="00B52A5C"/>
    <w:rsid w:val="00B55B36"/>
    <w:rsid w:val="00B5601C"/>
    <w:rsid w:val="00B626E3"/>
    <w:rsid w:val="00B649DD"/>
    <w:rsid w:val="00B731DA"/>
    <w:rsid w:val="00B77049"/>
    <w:rsid w:val="00B93399"/>
    <w:rsid w:val="00B9473E"/>
    <w:rsid w:val="00B95D5E"/>
    <w:rsid w:val="00B965A0"/>
    <w:rsid w:val="00C046B9"/>
    <w:rsid w:val="00C04EC8"/>
    <w:rsid w:val="00C07B93"/>
    <w:rsid w:val="00C14472"/>
    <w:rsid w:val="00C23C1F"/>
    <w:rsid w:val="00C37683"/>
    <w:rsid w:val="00C45294"/>
    <w:rsid w:val="00C511B8"/>
    <w:rsid w:val="00C750B5"/>
    <w:rsid w:val="00CA443F"/>
    <w:rsid w:val="00CA7393"/>
    <w:rsid w:val="00CB714B"/>
    <w:rsid w:val="00CC41A4"/>
    <w:rsid w:val="00D0662E"/>
    <w:rsid w:val="00D07A9E"/>
    <w:rsid w:val="00D211E3"/>
    <w:rsid w:val="00D21B84"/>
    <w:rsid w:val="00D56B47"/>
    <w:rsid w:val="00D83996"/>
    <w:rsid w:val="00D94F75"/>
    <w:rsid w:val="00DA53DE"/>
    <w:rsid w:val="00DA7AFF"/>
    <w:rsid w:val="00DD3CF9"/>
    <w:rsid w:val="00DE58A1"/>
    <w:rsid w:val="00DF3626"/>
    <w:rsid w:val="00DF6AA9"/>
    <w:rsid w:val="00DF7FD9"/>
    <w:rsid w:val="00E32FF8"/>
    <w:rsid w:val="00E41476"/>
    <w:rsid w:val="00E67BDC"/>
    <w:rsid w:val="00E833A4"/>
    <w:rsid w:val="00EA528F"/>
    <w:rsid w:val="00EC2904"/>
    <w:rsid w:val="00ED1566"/>
    <w:rsid w:val="00ED5880"/>
    <w:rsid w:val="00EE2EF4"/>
    <w:rsid w:val="00EE4DB2"/>
    <w:rsid w:val="00EE638E"/>
    <w:rsid w:val="00F027C7"/>
    <w:rsid w:val="00F1596B"/>
    <w:rsid w:val="00F234E1"/>
    <w:rsid w:val="00F246FA"/>
    <w:rsid w:val="00F335D1"/>
    <w:rsid w:val="00F3623C"/>
    <w:rsid w:val="00F43AC0"/>
    <w:rsid w:val="00F53E19"/>
    <w:rsid w:val="00F569C3"/>
    <w:rsid w:val="00F817E5"/>
    <w:rsid w:val="00FA5E1B"/>
    <w:rsid w:val="00FA649D"/>
    <w:rsid w:val="00FB22C1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37B22A"/>
  <w15:chartTrackingRefBased/>
  <w15:docId w15:val="{7A83CF1B-4676-4367-BE90-C125873F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07815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05C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05C5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E56F0"/>
  </w:style>
  <w:style w:type="paragraph" w:styleId="PargrafodaLista">
    <w:name w:val="List Paragraph"/>
    <w:basedOn w:val="Normal"/>
    <w:uiPriority w:val="34"/>
    <w:qFormat/>
    <w:rsid w:val="00F1596B"/>
    <w:pPr>
      <w:spacing w:before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633743"/>
    <w:pPr>
      <w:spacing w:before="120"/>
      <w:ind w:firstLine="708"/>
      <w:jc w:val="both"/>
    </w:pPr>
    <w:rPr>
      <w:rFonts w:ascii="Arial Unicode MS" w:eastAsia="Arial Unicode MS" w:hAnsi="Arial Unicode MS" w:cs="Arial Unicode MS"/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33743"/>
    <w:rPr>
      <w:rFonts w:ascii="Arial Unicode MS" w:eastAsia="Arial Unicode MS" w:hAnsi="Arial Unicode MS" w:cs="Arial Unicode MS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AE76D3"/>
    <w:rPr>
      <w:sz w:val="24"/>
      <w:szCs w:val="24"/>
    </w:rPr>
  </w:style>
  <w:style w:type="paragraph" w:styleId="Textodebalo">
    <w:name w:val="Balloon Text"/>
    <w:basedOn w:val="Normal"/>
    <w:link w:val="TextodebaloChar"/>
    <w:rsid w:val="00AE76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E76D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155E9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55E94"/>
    <w:rPr>
      <w:sz w:val="24"/>
      <w:szCs w:val="24"/>
    </w:rPr>
  </w:style>
  <w:style w:type="paragraph" w:customStyle="1" w:styleId="Default">
    <w:name w:val="Default"/>
    <w:rsid w:val="001272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586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00781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797A8-455F-40E9-BE8E-F9BE3170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Linha de Pesquisa: Contabilidade para Usuários Externos</vt:lpstr>
    </vt:vector>
  </TitlesOfParts>
  <Company>Home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Linha de Pesquisa: Contabilidade para Usuários Externos</dc:title>
  <dc:subject/>
  <dc:creator>Carlos R. Godoy</dc:creator>
  <cp:keywords/>
  <cp:lastModifiedBy>Carlos Godoy</cp:lastModifiedBy>
  <cp:revision>2</cp:revision>
  <cp:lastPrinted>2016-06-22T21:00:00Z</cp:lastPrinted>
  <dcterms:created xsi:type="dcterms:W3CDTF">2017-11-07T17:35:00Z</dcterms:created>
  <dcterms:modified xsi:type="dcterms:W3CDTF">2017-11-07T17:35:00Z</dcterms:modified>
</cp:coreProperties>
</file>